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264" w:rsidRDefault="005405EA">
      <w:pPr>
        <w:jc w:val="center"/>
        <w:rPr>
          <w:rFonts w:ascii="Pacifico" w:eastAsia="Pacifico" w:hAnsi="Pacifico" w:cs="Pacifico"/>
          <w:sz w:val="40"/>
          <w:szCs w:val="40"/>
        </w:rPr>
      </w:pPr>
      <w:bookmarkStart w:id="0" w:name="_GoBack"/>
      <w:bookmarkEnd w:id="0"/>
      <w:r>
        <w:rPr>
          <w:rFonts w:ascii="Pacifico" w:eastAsia="Pacifico" w:hAnsi="Pacifico" w:cs="Pacifico"/>
          <w:sz w:val="40"/>
          <w:szCs w:val="40"/>
        </w:rPr>
        <w:t>Math Unit 7 Review</w:t>
      </w:r>
    </w:p>
    <w:p w:rsidR="00550264" w:rsidRDefault="005405EA">
      <w:pPr>
        <w:rPr>
          <w:rFonts w:ascii="Maven Pro" w:eastAsia="Maven Pro" w:hAnsi="Maven Pro" w:cs="Maven Pro"/>
          <w:sz w:val="20"/>
          <w:szCs w:val="20"/>
        </w:rPr>
      </w:pPr>
      <w:r>
        <w:rPr>
          <w:rFonts w:ascii="Maven Pro" w:eastAsia="Maven Pro" w:hAnsi="Maven Pro" w:cs="Maven Pro"/>
          <w:sz w:val="20"/>
          <w:szCs w:val="20"/>
        </w:rPr>
        <w:t>Below are some study options for each of the topics we will learn in this unit. Use these resources throughout the unit to practice, as well as study materials for before the test. Remember that you do not have to do all of the choices, but should take own</w:t>
      </w:r>
      <w:r>
        <w:rPr>
          <w:rFonts w:ascii="Maven Pro" w:eastAsia="Maven Pro" w:hAnsi="Maven Pro" w:cs="Maven Pro"/>
          <w:sz w:val="20"/>
          <w:szCs w:val="20"/>
        </w:rPr>
        <w:t>ership of your learning and make sure you are an expert at each topic!</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0264">
        <w:tc>
          <w:tcPr>
            <w:tcW w:w="5400" w:type="dxa"/>
            <w:shd w:val="clear" w:color="auto" w:fill="EFEFEF"/>
            <w:tcMar>
              <w:top w:w="100" w:type="dxa"/>
              <w:left w:w="100" w:type="dxa"/>
              <w:bottom w:w="100" w:type="dxa"/>
              <w:right w:w="100" w:type="dxa"/>
            </w:tcMar>
          </w:tcPr>
          <w:p w:rsidR="00550264" w:rsidRDefault="005405EA">
            <w:pPr>
              <w:widowControl w:val="0"/>
              <w:spacing w:line="240" w:lineRule="auto"/>
              <w:jc w:val="center"/>
              <w:rPr>
                <w:rFonts w:ascii="Maven Pro" w:eastAsia="Maven Pro" w:hAnsi="Maven Pro" w:cs="Maven Pro"/>
                <w:b/>
                <w:sz w:val="24"/>
                <w:szCs w:val="24"/>
              </w:rPr>
            </w:pPr>
            <w:r>
              <w:rPr>
                <w:rFonts w:ascii="Maven Pro" w:eastAsia="Maven Pro" w:hAnsi="Maven Pro" w:cs="Maven Pro"/>
                <w:b/>
                <w:sz w:val="24"/>
                <w:szCs w:val="24"/>
              </w:rPr>
              <w:t>Topic</w:t>
            </w:r>
          </w:p>
        </w:tc>
        <w:tc>
          <w:tcPr>
            <w:tcW w:w="5400" w:type="dxa"/>
            <w:shd w:val="clear" w:color="auto" w:fill="EFEFEF"/>
            <w:tcMar>
              <w:top w:w="100" w:type="dxa"/>
              <w:left w:w="100" w:type="dxa"/>
              <w:bottom w:w="100" w:type="dxa"/>
              <w:right w:w="100" w:type="dxa"/>
            </w:tcMar>
          </w:tcPr>
          <w:p w:rsidR="00550264" w:rsidRDefault="005405EA">
            <w:pPr>
              <w:widowControl w:val="0"/>
              <w:spacing w:line="240" w:lineRule="auto"/>
              <w:jc w:val="center"/>
              <w:rPr>
                <w:rFonts w:ascii="Maven Pro" w:eastAsia="Maven Pro" w:hAnsi="Maven Pro" w:cs="Maven Pro"/>
                <w:b/>
                <w:sz w:val="24"/>
                <w:szCs w:val="24"/>
              </w:rPr>
            </w:pPr>
            <w:r>
              <w:rPr>
                <w:rFonts w:ascii="Maven Pro" w:eastAsia="Maven Pro" w:hAnsi="Maven Pro" w:cs="Maven Pro"/>
                <w:b/>
                <w:sz w:val="24"/>
                <w:szCs w:val="24"/>
              </w:rPr>
              <w:t>Review Choices</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Perimeter</w:t>
            </w:r>
          </w:p>
        </w:tc>
        <w:tc>
          <w:tcPr>
            <w:tcW w:w="5400" w:type="dxa"/>
            <w:tcMar>
              <w:top w:w="100" w:type="dxa"/>
              <w:left w:w="100" w:type="dxa"/>
              <w:bottom w:w="100" w:type="dxa"/>
              <w:right w:w="100" w:type="dxa"/>
            </w:tcMar>
          </w:tcPr>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 xml:space="preserve">Textbook: </w:t>
            </w:r>
          </w:p>
          <w:p w:rsidR="00550264" w:rsidRDefault="005405EA">
            <w:pPr>
              <w:widowControl w:val="0"/>
              <w:numPr>
                <w:ilvl w:val="1"/>
                <w:numId w:val="2"/>
              </w:numPr>
              <w:spacing w:line="240" w:lineRule="auto"/>
              <w:ind w:hanging="360"/>
              <w:contextualSpacing/>
              <w:rPr>
                <w:rFonts w:ascii="Maven Pro" w:eastAsia="Maven Pro" w:hAnsi="Maven Pro" w:cs="Maven Pro"/>
                <w:b/>
                <w:sz w:val="20"/>
                <w:szCs w:val="20"/>
              </w:rPr>
            </w:pPr>
            <w:r>
              <w:rPr>
                <w:rFonts w:ascii="Maven Pro" w:eastAsia="Maven Pro" w:hAnsi="Maven Pro" w:cs="Maven Pro"/>
                <w:b/>
                <w:sz w:val="20"/>
                <w:szCs w:val="20"/>
              </w:rPr>
              <w:t>P. 825-836</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Area</w:t>
            </w:r>
          </w:p>
        </w:tc>
        <w:tc>
          <w:tcPr>
            <w:tcW w:w="5400" w:type="dxa"/>
            <w:tcMar>
              <w:top w:w="100" w:type="dxa"/>
              <w:left w:w="100" w:type="dxa"/>
              <w:bottom w:w="100" w:type="dxa"/>
              <w:right w:w="100" w:type="dxa"/>
            </w:tcMar>
          </w:tcPr>
          <w:p w:rsidR="00550264" w:rsidRDefault="005405EA">
            <w:pPr>
              <w:widowControl w:val="0"/>
              <w:numPr>
                <w:ilvl w:val="0"/>
                <w:numId w:val="6"/>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 xml:space="preserve">Textbook: </w:t>
            </w:r>
          </w:p>
          <w:p w:rsidR="00550264" w:rsidRDefault="005405EA">
            <w:pPr>
              <w:widowControl w:val="0"/>
              <w:numPr>
                <w:ilvl w:val="1"/>
                <w:numId w:val="6"/>
              </w:numPr>
              <w:spacing w:line="240" w:lineRule="auto"/>
              <w:ind w:hanging="360"/>
              <w:contextualSpacing/>
              <w:rPr>
                <w:rFonts w:ascii="Maven Pro" w:eastAsia="Maven Pro" w:hAnsi="Maven Pro" w:cs="Maven Pro"/>
                <w:b/>
                <w:sz w:val="20"/>
                <w:szCs w:val="20"/>
              </w:rPr>
            </w:pPr>
            <w:r>
              <w:rPr>
                <w:rFonts w:ascii="Maven Pro" w:eastAsia="Maven Pro" w:hAnsi="Maven Pro" w:cs="Maven Pro"/>
                <w:b/>
                <w:sz w:val="20"/>
                <w:szCs w:val="20"/>
              </w:rPr>
              <w:t>p. 839-856</w:t>
            </w:r>
          </w:p>
          <w:p w:rsidR="00550264" w:rsidRDefault="005405EA">
            <w:pPr>
              <w:widowControl w:val="0"/>
              <w:numPr>
                <w:ilvl w:val="0"/>
                <w:numId w:val="6"/>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6"/>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 xml:space="preserve">Measuring Angles </w:t>
            </w:r>
          </w:p>
        </w:tc>
        <w:tc>
          <w:tcPr>
            <w:tcW w:w="5400" w:type="dxa"/>
            <w:tcMar>
              <w:top w:w="100" w:type="dxa"/>
              <w:left w:w="100" w:type="dxa"/>
              <w:bottom w:w="100" w:type="dxa"/>
              <w:right w:w="100" w:type="dxa"/>
            </w:tcMar>
          </w:tcPr>
          <w:p w:rsidR="00550264" w:rsidRDefault="005405EA">
            <w:pPr>
              <w:widowControl w:val="0"/>
              <w:numPr>
                <w:ilvl w:val="0"/>
                <w:numId w:val="4"/>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Textbook:</w:t>
            </w:r>
          </w:p>
          <w:p w:rsidR="00550264" w:rsidRDefault="005405EA">
            <w:pPr>
              <w:widowControl w:val="0"/>
              <w:numPr>
                <w:ilvl w:val="1"/>
                <w:numId w:val="4"/>
              </w:numPr>
              <w:spacing w:line="240" w:lineRule="auto"/>
              <w:ind w:hanging="360"/>
              <w:contextualSpacing/>
              <w:rPr>
                <w:rFonts w:ascii="Maven Pro" w:eastAsia="Maven Pro" w:hAnsi="Maven Pro" w:cs="Maven Pro"/>
                <w:b/>
                <w:sz w:val="20"/>
                <w:szCs w:val="20"/>
              </w:rPr>
            </w:pPr>
            <w:r>
              <w:rPr>
                <w:rFonts w:ascii="Maven Pro" w:eastAsia="Maven Pro" w:hAnsi="Maven Pro" w:cs="Maven Pro"/>
                <w:b/>
                <w:sz w:val="20"/>
                <w:szCs w:val="20"/>
              </w:rPr>
              <w:t>p. 887-916</w:t>
            </w:r>
          </w:p>
          <w:p w:rsidR="00550264" w:rsidRDefault="005405EA">
            <w:pPr>
              <w:widowControl w:val="0"/>
              <w:numPr>
                <w:ilvl w:val="0"/>
                <w:numId w:val="4"/>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4"/>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Metric Units of Measurement</w:t>
            </w:r>
          </w:p>
        </w:tc>
        <w:tc>
          <w:tcPr>
            <w:tcW w:w="5400" w:type="dxa"/>
            <w:tcMar>
              <w:top w:w="100" w:type="dxa"/>
              <w:left w:w="100" w:type="dxa"/>
              <w:bottom w:w="100" w:type="dxa"/>
              <w:right w:w="100" w:type="dxa"/>
            </w:tcMar>
          </w:tcPr>
          <w:p w:rsidR="00550264" w:rsidRDefault="005405EA">
            <w:pPr>
              <w:widowControl w:val="0"/>
              <w:numPr>
                <w:ilvl w:val="0"/>
                <w:numId w:val="7"/>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 xml:space="preserve">Textbook: </w:t>
            </w:r>
          </w:p>
          <w:p w:rsidR="00550264" w:rsidRDefault="005405EA">
            <w:pPr>
              <w:widowControl w:val="0"/>
              <w:numPr>
                <w:ilvl w:val="1"/>
                <w:numId w:val="7"/>
              </w:numPr>
              <w:spacing w:line="240" w:lineRule="auto"/>
              <w:ind w:hanging="360"/>
              <w:contextualSpacing/>
              <w:rPr>
                <w:rFonts w:ascii="Maven Pro" w:eastAsia="Maven Pro" w:hAnsi="Maven Pro" w:cs="Maven Pro"/>
                <w:b/>
                <w:sz w:val="20"/>
                <w:szCs w:val="20"/>
              </w:rPr>
            </w:pPr>
            <w:r>
              <w:rPr>
                <w:rFonts w:ascii="Maven Pro" w:eastAsia="Maven Pro" w:hAnsi="Maven Pro" w:cs="Maven Pro"/>
                <w:b/>
                <w:sz w:val="20"/>
                <w:szCs w:val="20"/>
              </w:rPr>
              <w:t>p. 775-812</w:t>
            </w:r>
          </w:p>
          <w:p w:rsidR="00550264" w:rsidRDefault="005405EA">
            <w:pPr>
              <w:widowControl w:val="0"/>
              <w:numPr>
                <w:ilvl w:val="0"/>
                <w:numId w:val="7"/>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7"/>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 xml:space="preserve">Customary Units of Measurement </w:t>
            </w:r>
          </w:p>
        </w:tc>
        <w:tc>
          <w:tcPr>
            <w:tcW w:w="5400" w:type="dxa"/>
            <w:tcMar>
              <w:top w:w="100" w:type="dxa"/>
              <w:left w:w="100" w:type="dxa"/>
              <w:bottom w:w="100" w:type="dxa"/>
              <w:right w:w="100" w:type="dxa"/>
            </w:tcMar>
          </w:tcPr>
          <w:p w:rsidR="00550264" w:rsidRDefault="005405EA">
            <w:pPr>
              <w:widowControl w:val="0"/>
              <w:numPr>
                <w:ilvl w:val="0"/>
                <w:numId w:val="3"/>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 xml:space="preserve">Textbook: </w:t>
            </w:r>
          </w:p>
          <w:p w:rsidR="00550264" w:rsidRDefault="005405EA">
            <w:pPr>
              <w:widowControl w:val="0"/>
              <w:numPr>
                <w:ilvl w:val="1"/>
                <w:numId w:val="3"/>
              </w:numPr>
              <w:spacing w:line="240" w:lineRule="auto"/>
              <w:ind w:hanging="360"/>
              <w:contextualSpacing/>
              <w:rPr>
                <w:rFonts w:ascii="Maven Pro" w:eastAsia="Maven Pro" w:hAnsi="Maven Pro" w:cs="Maven Pro"/>
                <w:b/>
                <w:sz w:val="20"/>
                <w:szCs w:val="20"/>
              </w:rPr>
            </w:pPr>
            <w:r>
              <w:rPr>
                <w:rFonts w:ascii="Maven Pro" w:eastAsia="Maven Pro" w:hAnsi="Maven Pro" w:cs="Maven Pro"/>
                <w:b/>
                <w:sz w:val="20"/>
                <w:szCs w:val="20"/>
              </w:rPr>
              <w:t>p. 697-740</w:t>
            </w:r>
          </w:p>
          <w:p w:rsidR="00550264" w:rsidRDefault="005405EA">
            <w:pPr>
              <w:widowControl w:val="0"/>
              <w:numPr>
                <w:ilvl w:val="0"/>
                <w:numId w:val="5"/>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5"/>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Elapsed Time</w:t>
            </w:r>
          </w:p>
        </w:tc>
        <w:tc>
          <w:tcPr>
            <w:tcW w:w="5400" w:type="dxa"/>
            <w:tcMar>
              <w:top w:w="100" w:type="dxa"/>
              <w:left w:w="100" w:type="dxa"/>
              <w:bottom w:w="100" w:type="dxa"/>
              <w:right w:w="100" w:type="dxa"/>
            </w:tcMar>
          </w:tcPr>
          <w:p w:rsidR="00550264" w:rsidRDefault="005405EA">
            <w:pPr>
              <w:widowControl w:val="0"/>
              <w:numPr>
                <w:ilvl w:val="0"/>
                <w:numId w:val="1"/>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 xml:space="preserve">Textbook: </w:t>
            </w:r>
          </w:p>
          <w:p w:rsidR="00550264" w:rsidRDefault="005405EA">
            <w:pPr>
              <w:widowControl w:val="0"/>
              <w:numPr>
                <w:ilvl w:val="1"/>
                <w:numId w:val="1"/>
              </w:numPr>
              <w:spacing w:line="240" w:lineRule="auto"/>
              <w:ind w:hanging="360"/>
              <w:contextualSpacing/>
              <w:rPr>
                <w:rFonts w:ascii="Maven Pro" w:eastAsia="Maven Pro" w:hAnsi="Maven Pro" w:cs="Maven Pro"/>
                <w:sz w:val="24"/>
                <w:szCs w:val="24"/>
              </w:rPr>
            </w:pPr>
            <w:r>
              <w:rPr>
                <w:rFonts w:ascii="Maven Pro" w:eastAsia="Maven Pro" w:hAnsi="Maven Pro" w:cs="Maven Pro"/>
                <w:sz w:val="20"/>
                <w:szCs w:val="20"/>
              </w:rPr>
              <w:t>NONE</w:t>
            </w:r>
          </w:p>
          <w:p w:rsidR="00550264" w:rsidRDefault="005405EA">
            <w:pPr>
              <w:widowControl w:val="0"/>
              <w:numPr>
                <w:ilvl w:val="0"/>
                <w:numId w:val="1"/>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1"/>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r w:rsidR="00550264">
        <w:tc>
          <w:tcPr>
            <w:tcW w:w="5400" w:type="dxa"/>
            <w:tcMar>
              <w:top w:w="100" w:type="dxa"/>
              <w:left w:w="100" w:type="dxa"/>
              <w:bottom w:w="100" w:type="dxa"/>
              <w:right w:w="100" w:type="dxa"/>
            </w:tcMar>
            <w:vAlign w:val="center"/>
          </w:tcPr>
          <w:p w:rsidR="00550264" w:rsidRDefault="005405EA">
            <w:pPr>
              <w:widowControl w:val="0"/>
              <w:spacing w:line="240" w:lineRule="auto"/>
              <w:jc w:val="center"/>
              <w:rPr>
                <w:rFonts w:ascii="Maven Pro" w:eastAsia="Maven Pro" w:hAnsi="Maven Pro" w:cs="Maven Pro"/>
                <w:sz w:val="24"/>
                <w:szCs w:val="24"/>
              </w:rPr>
            </w:pPr>
            <w:r>
              <w:rPr>
                <w:rFonts w:ascii="Maven Pro" w:eastAsia="Maven Pro" w:hAnsi="Maven Pro" w:cs="Maven Pro"/>
                <w:sz w:val="24"/>
                <w:szCs w:val="24"/>
              </w:rPr>
              <w:t>Line Plots</w:t>
            </w:r>
          </w:p>
        </w:tc>
        <w:tc>
          <w:tcPr>
            <w:tcW w:w="5400" w:type="dxa"/>
            <w:tcMar>
              <w:top w:w="100" w:type="dxa"/>
              <w:left w:w="100" w:type="dxa"/>
              <w:bottom w:w="100" w:type="dxa"/>
              <w:right w:w="100" w:type="dxa"/>
            </w:tcMar>
          </w:tcPr>
          <w:p w:rsidR="00550264" w:rsidRDefault="005405EA">
            <w:pPr>
              <w:widowControl w:val="0"/>
              <w:numPr>
                <w:ilvl w:val="0"/>
                <w:numId w:val="1"/>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 xml:space="preserve">Textbook: </w:t>
            </w:r>
          </w:p>
          <w:p w:rsidR="00550264" w:rsidRDefault="005405EA">
            <w:pPr>
              <w:widowControl w:val="0"/>
              <w:numPr>
                <w:ilvl w:val="1"/>
                <w:numId w:val="1"/>
              </w:numPr>
              <w:spacing w:line="240" w:lineRule="auto"/>
              <w:ind w:hanging="360"/>
              <w:contextualSpacing/>
              <w:rPr>
                <w:rFonts w:ascii="Maven Pro" w:eastAsia="Maven Pro" w:hAnsi="Maven Pro" w:cs="Maven Pro"/>
                <w:b/>
                <w:sz w:val="24"/>
                <w:szCs w:val="24"/>
              </w:rPr>
            </w:pPr>
            <w:r>
              <w:rPr>
                <w:rFonts w:ascii="Maven Pro" w:eastAsia="Maven Pro" w:hAnsi="Maven Pro" w:cs="Maven Pro"/>
                <w:b/>
                <w:sz w:val="20"/>
                <w:szCs w:val="20"/>
              </w:rPr>
              <w:t>p. 743-748</w:t>
            </w:r>
          </w:p>
          <w:p w:rsidR="00550264" w:rsidRDefault="005405EA">
            <w:pPr>
              <w:widowControl w:val="0"/>
              <w:numPr>
                <w:ilvl w:val="0"/>
                <w:numId w:val="1"/>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Study Island</w:t>
            </w:r>
          </w:p>
          <w:p w:rsidR="00550264" w:rsidRDefault="005405EA">
            <w:pPr>
              <w:widowControl w:val="0"/>
              <w:numPr>
                <w:ilvl w:val="0"/>
                <w:numId w:val="1"/>
              </w:numPr>
              <w:spacing w:line="240" w:lineRule="auto"/>
              <w:ind w:hanging="360"/>
              <w:contextualSpacing/>
              <w:rPr>
                <w:rFonts w:ascii="Maven Pro" w:eastAsia="Maven Pro" w:hAnsi="Maven Pro" w:cs="Maven Pro"/>
                <w:sz w:val="24"/>
                <w:szCs w:val="24"/>
              </w:rPr>
            </w:pPr>
            <w:proofErr w:type="spellStart"/>
            <w:r>
              <w:rPr>
                <w:rFonts w:ascii="Maven Pro" w:eastAsia="Maven Pro" w:hAnsi="Maven Pro" w:cs="Maven Pro"/>
                <w:sz w:val="24"/>
                <w:szCs w:val="24"/>
              </w:rPr>
              <w:t>LearnZillion</w:t>
            </w:r>
            <w:proofErr w:type="spellEnd"/>
            <w:r>
              <w:rPr>
                <w:rFonts w:ascii="Maven Pro" w:eastAsia="Maven Pro" w:hAnsi="Maven Pro" w:cs="Maven Pro"/>
                <w:sz w:val="24"/>
                <w:szCs w:val="24"/>
              </w:rPr>
              <w:t xml:space="preserve"> Videos</w:t>
            </w:r>
          </w:p>
          <w:p w:rsidR="00550264" w:rsidRDefault="005405EA">
            <w:pPr>
              <w:widowControl w:val="0"/>
              <w:numPr>
                <w:ilvl w:val="0"/>
                <w:numId w:val="2"/>
              </w:numPr>
              <w:spacing w:line="240" w:lineRule="auto"/>
              <w:ind w:hanging="360"/>
              <w:contextualSpacing/>
              <w:rPr>
                <w:rFonts w:ascii="Maven Pro" w:eastAsia="Maven Pro" w:hAnsi="Maven Pro" w:cs="Maven Pro"/>
                <w:sz w:val="24"/>
                <w:szCs w:val="24"/>
              </w:rPr>
            </w:pPr>
            <w:r>
              <w:rPr>
                <w:rFonts w:ascii="Maven Pro" w:eastAsia="Maven Pro" w:hAnsi="Maven Pro" w:cs="Maven Pro"/>
                <w:sz w:val="24"/>
                <w:szCs w:val="24"/>
              </w:rPr>
              <w:t>Interactive Notebook</w:t>
            </w:r>
          </w:p>
        </w:tc>
      </w:tr>
    </w:tbl>
    <w:p w:rsidR="00550264" w:rsidRDefault="00550264">
      <w:pPr>
        <w:rPr>
          <w:rFonts w:ascii="Maven Pro" w:eastAsia="Maven Pro" w:hAnsi="Maven Pro" w:cs="Maven Pro"/>
          <w:sz w:val="24"/>
          <w:szCs w:val="24"/>
        </w:rPr>
      </w:pPr>
    </w:p>
    <w:p w:rsidR="00550264" w:rsidRDefault="005405EA">
      <w:pPr>
        <w:jc w:val="center"/>
        <w:rPr>
          <w:rFonts w:ascii="Maven Pro" w:eastAsia="Maven Pro" w:hAnsi="Maven Pro" w:cs="Maven Pro"/>
          <w:sz w:val="24"/>
          <w:szCs w:val="24"/>
        </w:rPr>
      </w:pPr>
      <w:r>
        <w:rPr>
          <w:rFonts w:ascii="Maven Pro" w:eastAsia="Maven Pro" w:hAnsi="Maven Pro" w:cs="Maven Pro"/>
          <w:i/>
          <w:sz w:val="20"/>
          <w:szCs w:val="20"/>
        </w:rPr>
        <w:t xml:space="preserve">All </w:t>
      </w:r>
      <w:proofErr w:type="spellStart"/>
      <w:r>
        <w:rPr>
          <w:rFonts w:ascii="Maven Pro" w:eastAsia="Maven Pro" w:hAnsi="Maven Pro" w:cs="Maven Pro"/>
          <w:i/>
          <w:sz w:val="20"/>
          <w:szCs w:val="20"/>
        </w:rPr>
        <w:t>LearnZillion</w:t>
      </w:r>
      <w:proofErr w:type="spellEnd"/>
      <w:r>
        <w:rPr>
          <w:rFonts w:ascii="Maven Pro" w:eastAsia="Maven Pro" w:hAnsi="Maven Pro" w:cs="Maven Pro"/>
          <w:i/>
          <w:sz w:val="20"/>
          <w:szCs w:val="20"/>
        </w:rPr>
        <w:t xml:space="preserve"> videos that cover what we have learned will be posted in Google Classroom so you can </w:t>
      </w:r>
      <w:proofErr w:type="spellStart"/>
      <w:r>
        <w:rPr>
          <w:rFonts w:ascii="Maven Pro" w:eastAsia="Maven Pro" w:hAnsi="Maven Pro" w:cs="Maven Pro"/>
          <w:i/>
          <w:sz w:val="20"/>
          <w:szCs w:val="20"/>
        </w:rPr>
        <w:t>rewatch</w:t>
      </w:r>
      <w:proofErr w:type="spellEnd"/>
      <w:r>
        <w:rPr>
          <w:rFonts w:ascii="Maven Pro" w:eastAsia="Maven Pro" w:hAnsi="Maven Pro" w:cs="Maven Pro"/>
          <w:i/>
          <w:sz w:val="20"/>
          <w:szCs w:val="20"/>
        </w:rPr>
        <w:t xml:space="preserve"> them as necessary. </w:t>
      </w:r>
      <w:r>
        <w:rPr>
          <w:rFonts w:ascii="Maven Pro" w:eastAsia="Maven Pro" w:hAnsi="Maven Pro" w:cs="Maven Pro"/>
          <w:i/>
          <w:sz w:val="20"/>
          <w:szCs w:val="20"/>
          <w:u w:val="single"/>
        </w:rPr>
        <w:t>THESE VIDEOS SHOULD NOT BE THE ONLY TOOL YOU USE TO STUDY!</w:t>
      </w:r>
      <w:r>
        <w:rPr>
          <w:rFonts w:ascii="Maven Pro" w:eastAsia="Maven Pro" w:hAnsi="Maven Pro" w:cs="Maven Pro"/>
          <w:i/>
          <w:sz w:val="20"/>
          <w:szCs w:val="20"/>
        </w:rPr>
        <w:t xml:space="preserve"> You will need to do other practice in order to be as successful as p</w:t>
      </w:r>
      <w:r>
        <w:rPr>
          <w:rFonts w:ascii="Maven Pro" w:eastAsia="Maven Pro" w:hAnsi="Maven Pro" w:cs="Maven Pro"/>
          <w:i/>
          <w:sz w:val="20"/>
          <w:szCs w:val="20"/>
        </w:rPr>
        <w:t>ossible.</w:t>
      </w:r>
      <w:r>
        <w:rPr>
          <w:rFonts w:ascii="Maven Pro" w:eastAsia="Maven Pro" w:hAnsi="Maven Pro" w:cs="Maven Pro"/>
          <w:i/>
        </w:rPr>
        <w:t xml:space="preserve"> </w:t>
      </w:r>
    </w:p>
    <w:sectPr w:rsidR="0055026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cifico">
    <w:altName w:val="Times New Roman"/>
    <w:charset w:val="00"/>
    <w:family w:val="auto"/>
    <w:pitch w:val="default"/>
  </w:font>
  <w:font w:name="Maven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A77"/>
    <w:multiLevelType w:val="multilevel"/>
    <w:tmpl w:val="F342D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3B638F"/>
    <w:multiLevelType w:val="multilevel"/>
    <w:tmpl w:val="5E204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7C04767"/>
    <w:multiLevelType w:val="multilevel"/>
    <w:tmpl w:val="10583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5524E2"/>
    <w:multiLevelType w:val="multilevel"/>
    <w:tmpl w:val="33DAA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22D4C4C"/>
    <w:multiLevelType w:val="multilevel"/>
    <w:tmpl w:val="6B6A2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7715484"/>
    <w:multiLevelType w:val="multilevel"/>
    <w:tmpl w:val="15A82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E5561C9"/>
    <w:multiLevelType w:val="multilevel"/>
    <w:tmpl w:val="741CF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64"/>
    <w:rsid w:val="005405EA"/>
    <w:rsid w:val="0055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E24A8-9F27-4EF8-AB71-B9AB8915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Jennifer</dc:creator>
  <cp:lastModifiedBy>Carroll, Jennifer</cp:lastModifiedBy>
  <cp:revision>2</cp:revision>
  <dcterms:created xsi:type="dcterms:W3CDTF">2017-04-26T11:02:00Z</dcterms:created>
  <dcterms:modified xsi:type="dcterms:W3CDTF">2017-04-26T11:02:00Z</dcterms:modified>
</cp:coreProperties>
</file>